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zh-CN"/>
        </w:rPr>
        <w:t>华侨回国定居申请未予批准告知单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编号：地市简称＋年份＋序号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 xml:space="preserve">      您申请华侨回国定居，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（受理单位）已于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日受理。根据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《国务院侨办、公安部、外交部华侨回国定居办理工作规定》、《广东省人民政府侨务办公室、广东省公安厅关于华侨回国定居办理工作的实施办法》规定，经审核，您不符合到拟定居地定居的条件，原因是：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证明材料不齐全；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（2）未如实申报情况；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（3）不符合华侨身份；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国内连续或累计居住时间不够；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无法保障有稳定的住所和生活来源；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其它原因：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如不服本决定，可自收到本决定之日起60日内依法申请行政复议，或者自收到本决定之日起3个月内依法向人民法院提起行政诉讼。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特此告知。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（审批机关盖章）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   月   日</w:t>
      </w:r>
    </w:p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2479E"/>
    <w:rsid w:val="0302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2026-03-27T01:25:00Z</dcterms:created>
  <dc:creator>HP</dc:creator>
  <cp:lastModifiedBy>HP</cp:lastModifiedBy>
  <dcterms:modified xsi:type="dcterms:W3CDTF">2026-03-27T01:25:43Z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